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Nunito Sans" w:cs="Nunito Sans" w:eastAsia="Nunito Sans" w:hAnsi="Nunito Sans"/>
          <w:b w:val="1"/>
          <w:color w:val="18485b"/>
          <w:sz w:val="48"/>
          <w:szCs w:val="48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18485b"/>
          <w:sz w:val="48"/>
          <w:szCs w:val="48"/>
          <w:rtl w:val="0"/>
        </w:rPr>
        <w:t xml:space="preserve">Example Ideal Candidate Profile 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Nunito Sans" w:cs="Nunito Sans" w:eastAsia="Nunito Sans" w:hAnsi="Nunito Sans"/>
          <w:color w:val="18485b"/>
          <w:sz w:val="48"/>
          <w:szCs w:val="48"/>
        </w:rPr>
      </w:pPr>
      <w:r w:rsidDel="00000000" w:rsidR="00000000" w:rsidRPr="00000000">
        <w:rPr>
          <w:rFonts w:ascii="Nunito Sans" w:cs="Nunito Sans" w:eastAsia="Nunito Sans" w:hAnsi="Nunito Sans"/>
          <w:color w:val="18485b"/>
          <w:sz w:val="48"/>
          <w:szCs w:val="48"/>
          <w:rtl w:val="0"/>
        </w:rPr>
        <w:t xml:space="preserve">Template</w:t>
      </w:r>
    </w:p>
    <w:p w:rsidR="00000000" w:rsidDel="00000000" w:rsidP="00000000" w:rsidRDefault="00000000" w:rsidRPr="00000000" w14:paraId="00000003">
      <w:pPr>
        <w:pageBreakBefore w:val="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160" w:line="259" w:lineRule="auto"/>
        <w:rPr>
          <w:rFonts w:ascii="Nunito Sans" w:cs="Nunito Sans" w:eastAsia="Nunito Sans" w:hAnsi="Nunito Sans"/>
          <w:b w:val="1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3e4f59"/>
          <w:sz w:val="28"/>
          <w:szCs w:val="28"/>
          <w:rtl w:val="0"/>
        </w:rPr>
        <w:t xml:space="preserve">Manager:   </w:t>
        <w:tab/>
        <w:tab/>
        <w:tab/>
        <w:t xml:space="preserve">Team:  </w:t>
        <w:tab/>
        <w:tab/>
        <w:tab/>
        <w:tab/>
        <w:t xml:space="preserve">Job Classification: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160" w:line="259" w:lineRule="auto"/>
        <w:rPr>
          <w:rFonts w:ascii="Nunito Sans" w:cs="Nunito Sans" w:eastAsia="Nunito Sans" w:hAnsi="Nunito Sans"/>
          <w:b w:val="1"/>
          <w:color w:val="3e4f5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160" w:line="259" w:lineRule="auto"/>
        <w:rPr>
          <w:rFonts w:ascii="Nunito Sans" w:cs="Nunito Sans" w:eastAsia="Nunito Sans" w:hAnsi="Nunito Sans"/>
          <w:b w:val="1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3e4f59"/>
          <w:sz w:val="28"/>
          <w:szCs w:val="28"/>
          <w:rtl w:val="0"/>
        </w:rPr>
        <w:t xml:space="preserve">Key Objective(s):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spacing w:after="0" w:afterAutospacing="0" w:line="259" w:lineRule="auto"/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spacing w:after="160" w:line="259" w:lineRule="auto"/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160" w:line="259" w:lineRule="auto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3e4f59"/>
          <w:sz w:val="28"/>
          <w:szCs w:val="28"/>
          <w:rtl w:val="0"/>
        </w:rPr>
        <w:t xml:space="preserve">Measurable Outcomes: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5"/>
        </w:numPr>
        <w:spacing w:after="0" w:afterAutospacing="0" w:line="259" w:lineRule="auto"/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5"/>
        </w:numPr>
        <w:spacing w:after="160" w:line="259" w:lineRule="auto"/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Nunito Sans" w:cs="Nunito Sans" w:eastAsia="Nunito Sans" w:hAnsi="Nunito Sans"/>
          <w:b w:val="1"/>
          <w:color w:val="3e4f59"/>
          <w:sz w:val="28"/>
          <w:szCs w:val="28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3e4f59"/>
          <w:sz w:val="28"/>
          <w:szCs w:val="28"/>
          <w:rtl w:val="0"/>
        </w:rPr>
        <w:t xml:space="preserve">What I’m Looking For: </w:t>
      </w:r>
    </w:p>
    <w:p w:rsidR="00000000" w:rsidDel="00000000" w:rsidP="00000000" w:rsidRDefault="00000000" w:rsidRPr="00000000" w14:paraId="0000000D">
      <w:pPr>
        <w:pageBreakBefore w:val="0"/>
        <w:rPr>
          <w:rFonts w:ascii="Nunito Sans" w:cs="Nunito Sans" w:eastAsia="Nunito Sans" w:hAnsi="Nunito Sans"/>
          <w:b w:val="1"/>
          <w:color w:val="3e4f59"/>
          <w:sz w:val="22"/>
          <w:szCs w:val="22"/>
        </w:rPr>
        <w:sectPr>
          <w:headerReference r:id="rId6" w:type="default"/>
          <w:headerReference r:id="rId7" w:type="first"/>
          <w:headerReference r:id="rId8" w:type="even"/>
          <w:footerReference r:id="rId9" w:type="default"/>
          <w:footerReference r:id="rId10" w:type="first"/>
          <w:footerReference r:id="rId11" w:type="even"/>
          <w:pgSz w:h="15840" w:w="12240" w:orient="portrait"/>
          <w:pgMar w:bottom="1440" w:top="1440" w:left="1440" w:right="1440" w:header="720" w:footer="431.9999999999999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Nunito Sans" w:cs="Nunito Sans" w:eastAsia="Nunito Sans" w:hAnsi="Nunito Sans"/>
          <w:b w:val="1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3e4f59"/>
          <w:sz w:val="22"/>
          <w:szCs w:val="22"/>
          <w:rtl w:val="0"/>
        </w:rPr>
        <w:t xml:space="preserve">Skills 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Nunito Sans" w:cs="Nunito Sans" w:eastAsia="Nunito Sans" w:hAnsi="Nunito Sans"/>
          <w:b w:val="1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3e4f59"/>
          <w:sz w:val="22"/>
          <w:szCs w:val="22"/>
          <w:rtl w:val="0"/>
        </w:rPr>
        <w:t xml:space="preserve">Talents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6"/>
        </w:numPr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6"/>
        </w:numPr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6"/>
        </w:numPr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1440" w:hanging="72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ageBreakBefore w:val="0"/>
        <w:rPr>
          <w:rFonts w:ascii="Nunito Sans" w:cs="Nunito Sans" w:eastAsia="Nunito Sans" w:hAnsi="Nunito Sans"/>
          <w:b w:val="1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3e4f59"/>
          <w:sz w:val="22"/>
          <w:szCs w:val="22"/>
          <w:rtl w:val="0"/>
        </w:rPr>
        <w:t xml:space="preserve">Behaviors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3"/>
        </w:numPr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3"/>
        </w:numPr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ageBreakBefore w:val="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Nunito Sans" w:cs="Nunito Sans" w:eastAsia="Nunito Sans" w:hAnsi="Nunito Sans"/>
          <w:b w:val="1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3e4f59"/>
          <w:sz w:val="22"/>
          <w:szCs w:val="22"/>
          <w:rtl w:val="0"/>
        </w:rPr>
        <w:t xml:space="preserve">Culture Drivers: 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3"/>
        </w:numPr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3"/>
        </w:numPr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3"/>
        </w:numPr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  <w:sectPr>
          <w:type w:val="continuous"/>
          <w:pgSz w:h="15840" w:w="12240" w:orient="portrait"/>
          <w:pgMar w:bottom="1440" w:top="1440" w:left="1440" w:right="1440" w:header="720" w:footer="431.99999999999994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160" w:line="259" w:lineRule="auto"/>
        <w:rPr>
          <w:rFonts w:ascii="Nunito Sans" w:cs="Nunito Sans" w:eastAsia="Nunito Sans" w:hAnsi="Nunito Sans"/>
          <w:b w:val="1"/>
          <w:color w:val="3e4f59"/>
          <w:sz w:val="28"/>
          <w:szCs w:val="28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3e4f59"/>
          <w:sz w:val="28"/>
          <w:szCs w:val="28"/>
          <w:rtl w:val="0"/>
        </w:rPr>
        <w:t xml:space="preserve">How I’ll Know: 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4"/>
        </w:numPr>
        <w:spacing w:after="0" w:afterAutospacing="0" w:line="259" w:lineRule="auto"/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4"/>
        </w:numPr>
        <w:spacing w:after="160" w:line="259" w:lineRule="auto"/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after="160" w:line="259" w:lineRule="auto"/>
        <w:ind w:left="720" w:firstLine="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74.1324921135647"/>
        <w:gridCol w:w="6185.867507886434"/>
        <w:tblGridChange w:id="0">
          <w:tblGrid>
            <w:gridCol w:w="3174.1324921135647"/>
            <w:gridCol w:w="6185.867507886434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jc w:val="center"/>
              <w:rPr>
                <w:rFonts w:ascii="Nunito Sans" w:cs="Nunito Sans" w:eastAsia="Nunito Sans" w:hAnsi="Nunito Sans"/>
                <w:b w:val="1"/>
                <w:color w:val="18485b"/>
                <w:sz w:val="28"/>
                <w:szCs w:val="28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color w:val="18485b"/>
                <w:sz w:val="28"/>
                <w:szCs w:val="28"/>
                <w:rtl w:val="0"/>
              </w:rPr>
              <w:t xml:space="preserve">Responsibilities Breakdown  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rFonts w:ascii="Nunito Sans" w:cs="Nunito Sans" w:eastAsia="Nunito Sans" w:hAnsi="Nunito Sans"/>
                <w:b w:val="1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color w:val="3e4f59"/>
                <w:sz w:val="22"/>
                <w:szCs w:val="22"/>
                <w:rtl w:val="0"/>
              </w:rPr>
              <w:t xml:space="preserve">Daily/Weekly Responsibilities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line="256.8" w:lineRule="auto"/>
              <w:rPr>
                <w:rFonts w:ascii="Nunito Sans" w:cs="Nunito Sans" w:eastAsia="Nunito Sans" w:hAnsi="Nunito Sans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spacing w:line="256.8" w:lineRule="auto"/>
              <w:rPr>
                <w:rFonts w:ascii="Nunito Sans" w:cs="Nunito Sans" w:eastAsia="Nunito Sans" w:hAnsi="Nunito Sans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spacing w:line="256.8" w:lineRule="auto"/>
              <w:rPr>
                <w:rFonts w:ascii="Nunito Sans" w:cs="Nunito Sans" w:eastAsia="Nunito Sans" w:hAnsi="Nunito Sans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spacing w:line="256.8" w:lineRule="auto"/>
              <w:rPr>
                <w:rFonts w:ascii="Nunito Sans" w:cs="Nunito Sans" w:eastAsia="Nunito Sans" w:hAnsi="Nunito Sans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spacing w:line="256.8" w:lineRule="auto"/>
              <w:rPr>
                <w:rFonts w:ascii="Nunito Sans" w:cs="Nunito Sans" w:eastAsia="Nunito Sans" w:hAnsi="Nunito Sans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spacing w:line="256.8" w:lineRule="auto"/>
              <w:rPr>
                <w:rFonts w:ascii="Nunito Sans" w:cs="Nunito Sans" w:eastAsia="Nunito Sans" w:hAnsi="Nunito Sans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spacing w:line="256.8" w:lineRule="auto"/>
              <w:rPr>
                <w:rFonts w:ascii="Nunito Sans" w:cs="Nunito Sans" w:eastAsia="Nunito Sans" w:hAnsi="Nunito Sans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spacing w:line="256.8" w:lineRule="auto"/>
              <w:rPr>
                <w:rFonts w:ascii="Nunito Sans" w:cs="Nunito Sans" w:eastAsia="Nunito Sans" w:hAnsi="Nunito Sans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jc w:val="center"/>
              <w:rPr>
                <w:rFonts w:ascii="Nunito Sans" w:cs="Nunito Sans" w:eastAsia="Nunito Sans" w:hAnsi="Nunito Sans"/>
                <w:b w:val="1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color w:val="3e4f59"/>
                <w:sz w:val="22"/>
                <w:szCs w:val="22"/>
                <w:rtl w:val="0"/>
              </w:rPr>
              <w:t xml:space="preserve">Monthly Responsibilities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line="256.8" w:lineRule="auto"/>
              <w:ind w:left="720" w:firstLine="0"/>
              <w:rPr>
                <w:rFonts w:ascii="Nunito Sans" w:cs="Nunito Sans" w:eastAsia="Nunito Sans" w:hAnsi="Nunito Sans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spacing w:line="256.8" w:lineRule="auto"/>
              <w:ind w:left="720" w:firstLine="0"/>
              <w:rPr>
                <w:rFonts w:ascii="Nunito Sans" w:cs="Nunito Sans" w:eastAsia="Nunito Sans" w:hAnsi="Nunito Sans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spacing w:line="256.8" w:lineRule="auto"/>
              <w:ind w:left="720" w:firstLine="0"/>
              <w:rPr>
                <w:rFonts w:ascii="Nunito Sans" w:cs="Nunito Sans" w:eastAsia="Nunito Sans" w:hAnsi="Nunito Sans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spacing w:line="256.8" w:lineRule="auto"/>
              <w:ind w:left="720" w:firstLine="0"/>
              <w:rPr>
                <w:rFonts w:ascii="Nunito Sans" w:cs="Nunito Sans" w:eastAsia="Nunito Sans" w:hAnsi="Nunito Sans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spacing w:line="256.8" w:lineRule="auto"/>
              <w:ind w:left="720" w:firstLine="0"/>
              <w:rPr>
                <w:rFonts w:ascii="Nunito Sans" w:cs="Nunito Sans" w:eastAsia="Nunito Sans" w:hAnsi="Nunito Sans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spacing w:line="256.8" w:lineRule="auto"/>
              <w:ind w:left="720" w:firstLine="0"/>
              <w:rPr>
                <w:rFonts w:ascii="Nunito Sans" w:cs="Nunito Sans" w:eastAsia="Nunito Sans" w:hAnsi="Nunito Sans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spacing w:line="256.8" w:lineRule="auto"/>
              <w:ind w:left="720" w:firstLine="0"/>
              <w:rPr>
                <w:rFonts w:ascii="Nunito Sans" w:cs="Nunito Sans" w:eastAsia="Nunito Sans" w:hAnsi="Nunito Sans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spacing w:line="256.8" w:lineRule="auto"/>
              <w:ind w:left="720" w:firstLine="0"/>
              <w:rPr>
                <w:rFonts w:ascii="Nunito Sans" w:cs="Nunito Sans" w:eastAsia="Nunito Sans" w:hAnsi="Nunito Sans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jc w:val="center"/>
              <w:rPr>
                <w:rFonts w:ascii="Nunito Sans" w:cs="Nunito Sans" w:eastAsia="Nunito Sans" w:hAnsi="Nunito Sans"/>
                <w:b w:val="1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color w:val="3e4f59"/>
                <w:sz w:val="22"/>
                <w:szCs w:val="22"/>
                <w:rtl w:val="0"/>
              </w:rPr>
              <w:t xml:space="preserve">Quarterly Responsibilities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ind w:left="720" w:firstLine="0"/>
              <w:rPr>
                <w:rFonts w:ascii="Nunito Sans" w:cs="Nunito Sans" w:eastAsia="Nunito Sans" w:hAnsi="Nunito Sans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ind w:left="720" w:firstLine="0"/>
              <w:rPr>
                <w:rFonts w:ascii="Nunito Sans" w:cs="Nunito Sans" w:eastAsia="Nunito Sans" w:hAnsi="Nunito Sans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ind w:left="720" w:firstLine="0"/>
              <w:rPr>
                <w:rFonts w:ascii="Nunito Sans" w:cs="Nunito Sans" w:eastAsia="Nunito Sans" w:hAnsi="Nunito Sans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ind w:left="720" w:firstLine="0"/>
              <w:rPr>
                <w:rFonts w:ascii="Nunito Sans" w:cs="Nunito Sans" w:eastAsia="Nunito Sans" w:hAnsi="Nunito Sans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ind w:left="720" w:firstLine="0"/>
              <w:rPr>
                <w:rFonts w:ascii="Nunito Sans" w:cs="Nunito Sans" w:eastAsia="Nunito Sans" w:hAnsi="Nunito Sans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ind w:left="720" w:firstLine="0"/>
              <w:rPr>
                <w:rFonts w:ascii="Nunito Sans" w:cs="Nunito Sans" w:eastAsia="Nunito Sans" w:hAnsi="Nunito Sans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ind w:left="720" w:firstLine="0"/>
              <w:rPr>
                <w:rFonts w:ascii="Nunito Sans" w:cs="Nunito Sans" w:eastAsia="Nunito Sans" w:hAnsi="Nunito Sans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jc w:val="center"/>
              <w:rPr>
                <w:rFonts w:ascii="Nunito Sans" w:cs="Nunito Sans" w:eastAsia="Nunito Sans" w:hAnsi="Nunito Sans"/>
                <w:b w:val="1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color w:val="3e4f59"/>
                <w:sz w:val="22"/>
                <w:szCs w:val="22"/>
                <w:rtl w:val="0"/>
              </w:rPr>
              <w:t xml:space="preserve">Projects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ind w:left="720" w:firstLine="0"/>
              <w:rPr>
                <w:rFonts w:ascii="Nunito Sans" w:cs="Nunito Sans" w:eastAsia="Nunito Sans" w:hAnsi="Nunito Sans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ind w:left="720" w:firstLine="0"/>
              <w:rPr>
                <w:rFonts w:ascii="Nunito Sans" w:cs="Nunito Sans" w:eastAsia="Nunito Sans" w:hAnsi="Nunito Sans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ind w:left="720" w:firstLine="0"/>
              <w:rPr>
                <w:rFonts w:ascii="Nunito Sans" w:cs="Nunito Sans" w:eastAsia="Nunito Sans" w:hAnsi="Nunito Sans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pageBreakBefore w:val="0"/>
        <w:rPr>
          <w:rFonts w:ascii="Nunito Sans" w:cs="Nunito Sans" w:eastAsia="Nunito Sans" w:hAnsi="Nunito Sans"/>
          <w:b w:val="1"/>
          <w:color w:val="3e4f5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rFonts w:ascii="Nunito Sans" w:cs="Nunito Sans" w:eastAsia="Nunito Sans" w:hAnsi="Nunito Sans"/>
          <w:color w:val="3e4f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rFonts w:ascii="Nunito Sans" w:cs="Nunito Sans" w:eastAsia="Nunito Sans" w:hAnsi="Nunito Sans"/>
          <w:color w:val="3e4f59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431.9999999999999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Nuni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Nunito" w:cs="Nunito" w:eastAsia="Nunito" w:hAnsi="Nunito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2ztshrpls48n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-1652587</wp:posOffset>
          </wp:positionH>
          <wp:positionV relativeFrom="paragraph">
            <wp:posOffset>247650</wp:posOffset>
          </wp:positionV>
          <wp:extent cx="7710488" cy="888170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10488" cy="8881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C">
    <w:pPr>
      <w:pageBreakBefore w:val="0"/>
      <w:tabs>
        <w:tab w:val="center" w:pos="4680"/>
        <w:tab w:val="right" w:pos="9360"/>
      </w:tabs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2ztshrpls48n" w:id="0"/>
    <w:bookmarkEnd w:id="0"/>
    <w:r w:rsidDel="00000000" w:rsidR="00000000" w:rsidRPr="00000000">
      <w:rPr>
        <w:rFonts w:ascii="Nunito" w:cs="Nunito" w:eastAsia="Nunito" w:hAnsi="Nunito"/>
        <w:color w:val="3e4f59"/>
        <w:sz w:val="18"/>
        <w:szCs w:val="18"/>
        <w:rtl w:val="0"/>
      </w:rPr>
      <w:t xml:space="preserve">CareerPlug LLC : 3801 S Capital of Texas Highway, Ste 100, Austin, TX 78704 : 512.579.0163</w:t>
    </w:r>
    <w:r w:rsidDel="00000000" w:rsidR="00000000" w:rsidRPr="00000000">
      <w:rPr>
        <w:rFonts w:ascii="Nunito" w:cs="Nunito" w:eastAsia="Nunito" w:hAnsi="Nunito"/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pageBreakBefore w:val="0"/>
      <w:tabs>
        <w:tab w:val="center" w:pos="4680"/>
      </w:tabs>
      <w:ind w:right="-720"/>
      <w:jc w:val="left"/>
      <w:rPr/>
    </w:pPr>
    <w:bookmarkStart w:colFirst="0" w:colLast="0" w:name="_2ztshrpls48n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-628649</wp:posOffset>
          </wp:positionH>
          <wp:positionV relativeFrom="paragraph">
            <wp:posOffset>-85724</wp:posOffset>
          </wp:positionV>
          <wp:extent cx="1223963" cy="265335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2653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NunitoSans-regular.ttf"/><Relationship Id="rId6" Type="http://schemas.openxmlformats.org/officeDocument/2006/relationships/font" Target="fonts/NunitoSans-bold.ttf"/><Relationship Id="rId7" Type="http://schemas.openxmlformats.org/officeDocument/2006/relationships/font" Target="fonts/NunitoSans-italic.ttf"/><Relationship Id="rId8" Type="http://schemas.openxmlformats.org/officeDocument/2006/relationships/font" Target="fonts/Nuni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